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5EFBA" w14:textId="2C1B129C" w:rsidR="00E66C5B" w:rsidRDefault="00873AA9" w:rsidP="006A3634">
      <w:pPr>
        <w:jc w:val="right"/>
      </w:pPr>
      <w:bookmarkStart w:id="0" w:name="_Hlk80877962"/>
      <w:r>
        <w:rPr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5BE2124D" wp14:editId="0F04BD6C">
            <wp:simplePos x="0" y="0"/>
            <wp:positionH relativeFrom="column">
              <wp:posOffset>1625600</wp:posOffset>
            </wp:positionH>
            <wp:positionV relativeFrom="paragraph">
              <wp:posOffset>94615</wp:posOffset>
            </wp:positionV>
            <wp:extent cx="2482850" cy="847725"/>
            <wp:effectExtent l="0" t="0" r="0" b="9525"/>
            <wp:wrapThrough wrapText="bothSides">
              <wp:wrapPolygon edited="0">
                <wp:start x="0" y="0"/>
                <wp:lineTo x="0" y="21357"/>
                <wp:lineTo x="21379" y="21357"/>
                <wp:lineTo x="2137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5E33B" w14:textId="77777777" w:rsidR="00873AA9" w:rsidRDefault="00873AA9" w:rsidP="00F65CA7">
      <w:pPr>
        <w:rPr>
          <w:b/>
          <w:bCs/>
        </w:rPr>
      </w:pPr>
    </w:p>
    <w:p w14:paraId="0D3DA861" w14:textId="25A5BEBE" w:rsidR="00873AA9" w:rsidRDefault="00873AA9" w:rsidP="00F65CA7">
      <w:pPr>
        <w:rPr>
          <w:b/>
          <w:bCs/>
        </w:rPr>
      </w:pPr>
    </w:p>
    <w:p w14:paraId="62935138" w14:textId="77777777" w:rsidR="00873AA9" w:rsidRDefault="00873AA9" w:rsidP="00F65CA7">
      <w:pPr>
        <w:rPr>
          <w:b/>
          <w:bCs/>
        </w:rPr>
      </w:pPr>
    </w:p>
    <w:p w14:paraId="545DB76D" w14:textId="22777812" w:rsidR="00F65CA7" w:rsidRDefault="00F60A29" w:rsidP="00873AA9">
      <w:pPr>
        <w:jc w:val="center"/>
        <w:rPr>
          <w:rFonts w:ascii="Work Sans" w:hAnsi="Work Sans"/>
          <w:b/>
          <w:bCs/>
          <w:color w:val="70AD47" w:themeColor="accent6"/>
          <w:sz w:val="32"/>
          <w:szCs w:val="32"/>
        </w:rPr>
      </w:pPr>
      <w:r>
        <w:rPr>
          <w:rFonts w:ascii="Work Sans" w:hAnsi="Work Sans"/>
          <w:b/>
          <w:bCs/>
          <w:color w:val="70AD47" w:themeColor="accent6"/>
          <w:sz w:val="32"/>
          <w:szCs w:val="32"/>
        </w:rPr>
        <w:t xml:space="preserve">TRIANGLE </w:t>
      </w:r>
      <w:r w:rsidR="005B190D">
        <w:rPr>
          <w:rFonts w:ascii="Work Sans" w:hAnsi="Work Sans"/>
          <w:b/>
          <w:bCs/>
          <w:color w:val="70AD47" w:themeColor="accent6"/>
          <w:sz w:val="32"/>
          <w:szCs w:val="32"/>
        </w:rPr>
        <w:t>PROJECTS</w:t>
      </w:r>
      <w:r w:rsidR="00873AA9" w:rsidRPr="00873AA9">
        <w:rPr>
          <w:rFonts w:ascii="Work Sans" w:hAnsi="Work Sans"/>
          <w:b/>
          <w:bCs/>
          <w:color w:val="70AD47" w:themeColor="accent6"/>
          <w:sz w:val="32"/>
          <w:szCs w:val="32"/>
        </w:rPr>
        <w:t xml:space="preserve"> GRANTS </w:t>
      </w:r>
      <w:r w:rsidR="00082277" w:rsidRPr="00873AA9">
        <w:rPr>
          <w:rFonts w:ascii="Work Sans" w:hAnsi="Work Sans"/>
          <w:b/>
          <w:bCs/>
          <w:color w:val="70AD47" w:themeColor="accent6"/>
          <w:sz w:val="32"/>
          <w:szCs w:val="32"/>
        </w:rPr>
        <w:t>PROGRAM</w:t>
      </w:r>
    </w:p>
    <w:p w14:paraId="3620A7AE" w14:textId="32C47C9F" w:rsidR="00B66765" w:rsidRPr="00B66765" w:rsidRDefault="00B66765" w:rsidP="00B66765">
      <w:pPr>
        <w:jc w:val="center"/>
        <w:rPr>
          <w:color w:val="002060"/>
        </w:rPr>
      </w:pPr>
      <w:r w:rsidRPr="00B66765">
        <w:rPr>
          <w:color w:val="002060"/>
        </w:rPr>
        <w:t xml:space="preserve">Grant Opens </w:t>
      </w:r>
      <w:r w:rsidR="005B190D">
        <w:rPr>
          <w:b/>
          <w:bCs/>
          <w:color w:val="002060"/>
        </w:rPr>
        <w:t>Sept 1</w:t>
      </w:r>
      <w:r w:rsidR="005B190D">
        <w:rPr>
          <w:b/>
          <w:bCs/>
          <w:color w:val="002060"/>
          <w:vertAlign w:val="superscript"/>
        </w:rPr>
        <w:t>st</w:t>
      </w:r>
      <w:r w:rsidRPr="00B66765">
        <w:rPr>
          <w:b/>
          <w:bCs/>
          <w:color w:val="002060"/>
        </w:rPr>
        <w:t xml:space="preserve"> 202</w:t>
      </w:r>
      <w:r w:rsidR="007110C5">
        <w:rPr>
          <w:b/>
          <w:bCs/>
          <w:color w:val="002060"/>
        </w:rPr>
        <w:t>3</w:t>
      </w:r>
      <w:r w:rsidRPr="00B66765">
        <w:rPr>
          <w:color w:val="002060"/>
        </w:rPr>
        <w:t xml:space="preserve">. Grant Closes </w:t>
      </w:r>
      <w:r w:rsidR="005B190D">
        <w:rPr>
          <w:b/>
          <w:bCs/>
          <w:color w:val="002060"/>
        </w:rPr>
        <w:t>30</w:t>
      </w:r>
      <w:r w:rsidR="005B190D">
        <w:rPr>
          <w:b/>
          <w:bCs/>
          <w:color w:val="002060"/>
          <w:vertAlign w:val="superscript"/>
        </w:rPr>
        <w:t>th</w:t>
      </w:r>
      <w:r w:rsidRPr="00B66765">
        <w:rPr>
          <w:b/>
          <w:bCs/>
          <w:color w:val="002060"/>
        </w:rPr>
        <w:t xml:space="preserve"> </w:t>
      </w:r>
      <w:r w:rsidR="005B190D">
        <w:rPr>
          <w:b/>
          <w:bCs/>
          <w:color w:val="002060"/>
        </w:rPr>
        <w:t>Sept</w:t>
      </w:r>
      <w:r w:rsidRPr="00B66765">
        <w:rPr>
          <w:b/>
          <w:bCs/>
          <w:color w:val="002060"/>
        </w:rPr>
        <w:t xml:space="preserve"> 202</w:t>
      </w:r>
      <w:r w:rsidR="007110C5">
        <w:rPr>
          <w:b/>
          <w:bCs/>
          <w:color w:val="002060"/>
        </w:rPr>
        <w:t>3</w:t>
      </w:r>
    </w:p>
    <w:p w14:paraId="079C64E2" w14:textId="77777777" w:rsidR="00873AA9" w:rsidRPr="00873AA9" w:rsidRDefault="00873AA9" w:rsidP="00873AA9">
      <w:pPr>
        <w:jc w:val="center"/>
        <w:rPr>
          <w:rFonts w:ascii="Work Sans" w:hAnsi="Work Sans"/>
          <w:b/>
          <w:bCs/>
          <w:color w:val="70AD47" w:themeColor="accent6"/>
        </w:rPr>
      </w:pPr>
    </w:p>
    <w:p w14:paraId="5D11A68B" w14:textId="7F2FB651" w:rsidR="00082277" w:rsidRPr="007E040C" w:rsidRDefault="00EA3AD9" w:rsidP="007E040C">
      <w:pPr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</w:r>
      <w:r w:rsidR="00082277">
        <w:rPr>
          <w:b/>
          <w:bCs/>
        </w:rPr>
        <w:t>Program Overview and Objectives</w:t>
      </w:r>
    </w:p>
    <w:p w14:paraId="32940979" w14:textId="241E247A" w:rsidR="006D7F31" w:rsidRDefault="00CE383D" w:rsidP="00155F2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The Foundation is seeking to </w:t>
      </w:r>
      <w:r w:rsidR="004927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support </w:t>
      </w:r>
      <w:r w:rsidR="0049279D" w:rsidRPr="004927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community organisations to deliver projects or programs that </w:t>
      </w:r>
      <w:r w:rsidR="007A0745">
        <w:rPr>
          <w:rFonts w:asciiTheme="minorHAnsi" w:eastAsiaTheme="minorHAnsi" w:hAnsiTheme="minorHAnsi" w:cstheme="minorBidi"/>
          <w:sz w:val="22"/>
          <w:szCs w:val="22"/>
          <w:lang w:eastAsia="en-US"/>
        </w:rPr>
        <w:t>benefit senior residents of the Marysville and Triangle area within the Murrindindi Shire</w:t>
      </w:r>
      <w:r w:rsidR="0049279D" w:rsidRPr="00F6092C">
        <w:rPr>
          <w:rFonts w:ascii="Arial" w:hAnsi="Arial" w:cs="Arial"/>
          <w:color w:val="202020"/>
        </w:rPr>
        <w:t>.</w:t>
      </w:r>
      <w:r w:rsidR="00B106B5">
        <w:rPr>
          <w:rFonts w:ascii="Arial" w:hAnsi="Arial" w:cs="Arial"/>
          <w:color w:val="202020"/>
        </w:rPr>
        <w:t xml:space="preserve"> </w:t>
      </w:r>
      <w:r w:rsidR="00161617" w:rsidRPr="00161617">
        <w:rPr>
          <w:rFonts w:asciiTheme="minorHAnsi" w:eastAsiaTheme="minorHAnsi" w:hAnsiTheme="minorHAnsi" w:cstheme="minorBidi"/>
          <w:sz w:val="22"/>
          <w:szCs w:val="22"/>
          <w:lang w:eastAsia="en-US"/>
        </w:rPr>
        <w:t>Whilst</w:t>
      </w:r>
      <w:r w:rsidR="0016161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the preference is to fund projects for senior residents, the fund does not prohibit funding projects for other sectors </w:t>
      </w:r>
      <w:r w:rsidR="00B106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and beneficiaries </w:t>
      </w:r>
      <w:r w:rsidR="00161617">
        <w:rPr>
          <w:rFonts w:asciiTheme="minorHAnsi" w:eastAsiaTheme="minorHAnsi" w:hAnsiTheme="minorHAnsi" w:cstheme="minorBidi"/>
          <w:sz w:val="22"/>
          <w:szCs w:val="22"/>
          <w:lang w:eastAsia="en-US"/>
        </w:rPr>
        <w:t>within the Marysville and Triangle communit</w:t>
      </w:r>
      <w:r w:rsidR="00B106B5">
        <w:rPr>
          <w:rFonts w:asciiTheme="minorHAnsi" w:eastAsiaTheme="minorHAnsi" w:hAnsiTheme="minorHAnsi" w:cstheme="minorBidi"/>
          <w:sz w:val="22"/>
          <w:szCs w:val="22"/>
          <w:lang w:eastAsia="en-US"/>
        </w:rPr>
        <w:t>ies</w:t>
      </w:r>
      <w:r w:rsidR="00161617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B27BA53" w14:textId="12DD4C1A" w:rsidR="006D7F31" w:rsidRDefault="006D7F31" w:rsidP="00155F2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D7F31">
        <w:rPr>
          <w:rFonts w:asciiTheme="minorHAnsi" w:eastAsiaTheme="minorHAnsi" w:hAnsiTheme="minorHAnsi" w:cstheme="minorBidi"/>
          <w:sz w:val="22"/>
          <w:szCs w:val="22"/>
          <w:lang w:eastAsia="en-US"/>
        </w:rPr>
        <w:t>Funding is available for projects that</w:t>
      </w:r>
      <w:r w:rsidR="007A07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demonstrate impact in one of the Foundations</w:t>
      </w:r>
      <w:r w:rsidR="00C97A7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key areas of impact</w:t>
      </w:r>
      <w:r w:rsidRPr="006D7F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</w:p>
    <w:p w14:paraId="78A32217" w14:textId="6A2845BC" w:rsidR="00062B83" w:rsidRDefault="00C97A7F" w:rsidP="00C97A7F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Building Community Capacity</w:t>
      </w:r>
    </w:p>
    <w:p w14:paraId="26082BBE" w14:textId="7F62E8FC" w:rsidR="00C97A7F" w:rsidRDefault="00C97A7F" w:rsidP="00C97A7F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Community Health and Wellbeing</w:t>
      </w:r>
    </w:p>
    <w:p w14:paraId="1090F905" w14:textId="6C86368E" w:rsidR="00C97A7F" w:rsidRDefault="00C97A7F" w:rsidP="00C97A7F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Arts &amp; Culture</w:t>
      </w:r>
    </w:p>
    <w:p w14:paraId="73E7D4B4" w14:textId="00FF9137" w:rsidR="00C97A7F" w:rsidRDefault="00C97A7F" w:rsidP="00C97A7F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Environment &amp; Sustainability</w:t>
      </w:r>
    </w:p>
    <w:p w14:paraId="74453972" w14:textId="35163509" w:rsidR="0057672B" w:rsidRDefault="00C97A7F" w:rsidP="009F3A37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Youth Success</w:t>
      </w:r>
    </w:p>
    <w:p w14:paraId="2FFD6E6A" w14:textId="77777777" w:rsidR="005B190D" w:rsidRPr="005B190D" w:rsidRDefault="005B190D" w:rsidP="005B190D">
      <w:pPr>
        <w:pStyle w:val="NormalWeb"/>
        <w:shd w:val="clear" w:color="auto" w:fill="FFFFFF"/>
        <w:spacing w:before="0" w:beforeAutospacing="0" w:after="150" w:afterAutospacing="0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4F8E637" w14:textId="716C943F" w:rsidR="00132005" w:rsidRDefault="00132005" w:rsidP="005709AF">
      <w:pPr>
        <w:pStyle w:val="ListParagraph"/>
        <w:numPr>
          <w:ilvl w:val="0"/>
          <w:numId w:val="7"/>
        </w:numPr>
        <w:ind w:left="709" w:hanging="709"/>
        <w:rPr>
          <w:b/>
          <w:bCs/>
        </w:rPr>
      </w:pPr>
      <w:r w:rsidRPr="00132005">
        <w:rPr>
          <w:b/>
          <w:bCs/>
        </w:rPr>
        <w:t>Program Eligibility</w:t>
      </w:r>
      <w:r w:rsidR="00524446">
        <w:rPr>
          <w:b/>
          <w:bCs/>
        </w:rPr>
        <w:t xml:space="preserve"> Criteria</w:t>
      </w:r>
    </w:p>
    <w:p w14:paraId="25F665D3" w14:textId="53655221" w:rsidR="003964DC" w:rsidRPr="003964DC" w:rsidRDefault="003964DC" w:rsidP="00FE066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964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Eligible applicants can apply for grants to support the initiation, development and delivery of projects that </w:t>
      </w:r>
      <w:r w:rsidR="00CF6949">
        <w:rPr>
          <w:rFonts w:asciiTheme="minorHAnsi" w:eastAsiaTheme="minorHAnsi" w:hAnsiTheme="minorHAnsi" w:cstheme="minorBidi"/>
          <w:sz w:val="22"/>
          <w:szCs w:val="22"/>
          <w:lang w:eastAsia="en-US"/>
        </w:rPr>
        <w:t>provide positive impact to Senior residents within the Triangle area</w:t>
      </w:r>
      <w:r w:rsidRPr="003964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F69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of </w:t>
      </w:r>
      <w:r w:rsidRPr="003964DC">
        <w:rPr>
          <w:rFonts w:asciiTheme="minorHAnsi" w:eastAsiaTheme="minorHAnsi" w:hAnsiTheme="minorHAnsi" w:cstheme="minorBidi"/>
          <w:sz w:val="22"/>
          <w:szCs w:val="22"/>
          <w:lang w:eastAsia="en-US"/>
        </w:rPr>
        <w:t>the Shire of Murrindindi.</w:t>
      </w:r>
      <w:r w:rsidR="00CF69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This includes Marysville, Granton, Narbethong, Buxton and Taggerty.</w:t>
      </w:r>
      <w:r w:rsidR="00B106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40D3A648" w14:textId="1BC597B9" w:rsidR="00524446" w:rsidRDefault="00524446" w:rsidP="00AC7205">
      <w:pPr>
        <w:jc w:val="both"/>
      </w:pPr>
      <w:r>
        <w:t xml:space="preserve">To be eligible to apply for funding through </w:t>
      </w:r>
      <w:r w:rsidR="00D33952">
        <w:t xml:space="preserve">Triangle </w:t>
      </w:r>
      <w:r w:rsidR="00B106B5">
        <w:t>Projects</w:t>
      </w:r>
      <w:r>
        <w:t xml:space="preserve"> Grants Program, applications must meet the following criteria:</w:t>
      </w:r>
    </w:p>
    <w:p w14:paraId="2000CAF7" w14:textId="1074DD64" w:rsidR="00524446" w:rsidRDefault="00524446" w:rsidP="00AC7205">
      <w:pPr>
        <w:pStyle w:val="ListParagraph"/>
        <w:numPr>
          <w:ilvl w:val="0"/>
          <w:numId w:val="6"/>
        </w:numPr>
        <w:jc w:val="both"/>
      </w:pPr>
      <w:r>
        <w:t>Applicant organisations must be a not-for-profit organisation</w:t>
      </w:r>
      <w:r w:rsidR="00B106B5">
        <w:t xml:space="preserve"> or community group.</w:t>
      </w:r>
    </w:p>
    <w:p w14:paraId="5405541B" w14:textId="62E34977" w:rsidR="00524446" w:rsidRDefault="00524446" w:rsidP="00AC7205">
      <w:pPr>
        <w:pStyle w:val="ListParagraph"/>
        <w:numPr>
          <w:ilvl w:val="0"/>
          <w:numId w:val="6"/>
        </w:numPr>
        <w:jc w:val="both"/>
      </w:pPr>
      <w:r>
        <w:t xml:space="preserve">Applicant organisations must be located within the Shire of Murrindindi with </w:t>
      </w:r>
      <w:r w:rsidR="00D543C5">
        <w:t xml:space="preserve">the project providing </w:t>
      </w:r>
      <w:r>
        <w:t xml:space="preserve">benefits </w:t>
      </w:r>
      <w:r w:rsidR="004803AA">
        <w:t xml:space="preserve">and positive impact </w:t>
      </w:r>
      <w:r w:rsidR="00D543C5">
        <w:t>to</w:t>
      </w:r>
      <w:r>
        <w:t xml:space="preserve"> local people</w:t>
      </w:r>
      <w:r w:rsidR="00693C6C">
        <w:t xml:space="preserve"> within the Triangle area.</w:t>
      </w:r>
    </w:p>
    <w:p w14:paraId="3EB4927C" w14:textId="1C655874" w:rsidR="00D33952" w:rsidRDefault="00693C6C" w:rsidP="00AC7205">
      <w:pPr>
        <w:pStyle w:val="ListParagraph"/>
        <w:numPr>
          <w:ilvl w:val="0"/>
          <w:numId w:val="6"/>
        </w:numPr>
        <w:jc w:val="both"/>
      </w:pPr>
      <w:r>
        <w:t>Priority will be given to projects that</w:t>
      </w:r>
      <w:r w:rsidR="00D33952">
        <w:t xml:space="preserve"> clearly demonstrated </w:t>
      </w:r>
      <w:r>
        <w:t>a link to Senior residents. Other community related projects are welcome to apply.</w:t>
      </w:r>
    </w:p>
    <w:p w14:paraId="31221F86" w14:textId="77777777" w:rsidR="00AC518C" w:rsidRDefault="00AC518C" w:rsidP="00AC518C">
      <w:pPr>
        <w:ind w:left="360"/>
        <w:jc w:val="both"/>
      </w:pPr>
    </w:p>
    <w:p w14:paraId="57D5BEBE" w14:textId="02DD5DE9" w:rsidR="00383556" w:rsidRDefault="00524446" w:rsidP="00383556">
      <w:r>
        <w:t xml:space="preserve">Funding will not be considered for: </w:t>
      </w:r>
    </w:p>
    <w:p w14:paraId="2315B535" w14:textId="2E7DF89A" w:rsidR="00383556" w:rsidRDefault="00383556" w:rsidP="00383556">
      <w:pPr>
        <w:pStyle w:val="ListParagraph"/>
        <w:numPr>
          <w:ilvl w:val="0"/>
          <w:numId w:val="6"/>
        </w:numPr>
      </w:pPr>
      <w:r>
        <w:t>A</w:t>
      </w:r>
      <w:r w:rsidR="00524446">
        <w:t xml:space="preserve">ctivities with a religious or political focus </w:t>
      </w:r>
    </w:p>
    <w:p w14:paraId="144FB8F9" w14:textId="77777777" w:rsidR="00383556" w:rsidRDefault="00383556" w:rsidP="00383556">
      <w:pPr>
        <w:pStyle w:val="ListParagraph"/>
        <w:numPr>
          <w:ilvl w:val="0"/>
          <w:numId w:val="6"/>
        </w:numPr>
      </w:pPr>
      <w:r>
        <w:t>C</w:t>
      </w:r>
      <w:r w:rsidR="00524446">
        <w:t xml:space="preserve">ommercial activities </w:t>
      </w:r>
    </w:p>
    <w:p w14:paraId="409424E6" w14:textId="0DD0A240" w:rsidR="00383556" w:rsidRDefault="00383556" w:rsidP="00383556">
      <w:pPr>
        <w:pStyle w:val="ListParagraph"/>
        <w:numPr>
          <w:ilvl w:val="0"/>
          <w:numId w:val="6"/>
        </w:numPr>
      </w:pPr>
      <w:r>
        <w:t>F</w:t>
      </w:r>
      <w:r w:rsidR="00524446">
        <w:t xml:space="preserve">undraising activities, competitions, prizes or award events </w:t>
      </w:r>
    </w:p>
    <w:p w14:paraId="7EF48D42" w14:textId="637B04C4" w:rsidR="00873AA9" w:rsidRDefault="00873AA9" w:rsidP="00873AA9">
      <w:pPr>
        <w:pStyle w:val="ListParagraph"/>
        <w:numPr>
          <w:ilvl w:val="0"/>
          <w:numId w:val="6"/>
        </w:numPr>
      </w:pPr>
      <w:r>
        <w:t>Activities that have already commenced or occurred</w:t>
      </w:r>
    </w:p>
    <w:p w14:paraId="5B171655" w14:textId="710C9407" w:rsidR="00132005" w:rsidRDefault="00132005" w:rsidP="00132005">
      <w:pPr>
        <w:rPr>
          <w:b/>
          <w:bCs/>
        </w:rPr>
      </w:pPr>
    </w:p>
    <w:p w14:paraId="0A97BACB" w14:textId="79E5C719" w:rsidR="00B106B5" w:rsidRDefault="00B106B5" w:rsidP="00132005">
      <w:pPr>
        <w:rPr>
          <w:b/>
          <w:bCs/>
        </w:rPr>
      </w:pPr>
    </w:p>
    <w:p w14:paraId="7F14039D" w14:textId="77777777" w:rsidR="00B106B5" w:rsidRPr="00132005" w:rsidRDefault="00B106B5" w:rsidP="00132005">
      <w:pPr>
        <w:rPr>
          <w:b/>
          <w:bCs/>
        </w:rPr>
      </w:pPr>
    </w:p>
    <w:p w14:paraId="382A9701" w14:textId="7D90C043" w:rsidR="00132005" w:rsidRPr="00132005" w:rsidRDefault="00873AA9" w:rsidP="005709AF">
      <w:pPr>
        <w:pStyle w:val="ListParagraph"/>
        <w:numPr>
          <w:ilvl w:val="0"/>
          <w:numId w:val="7"/>
        </w:numPr>
        <w:ind w:left="709" w:hanging="709"/>
        <w:rPr>
          <w:b/>
          <w:bCs/>
        </w:rPr>
      </w:pPr>
      <w:r>
        <w:rPr>
          <w:b/>
          <w:bCs/>
        </w:rPr>
        <w:lastRenderedPageBreak/>
        <w:t>Assessment Process</w:t>
      </w:r>
    </w:p>
    <w:p w14:paraId="7826E781" w14:textId="77777777" w:rsidR="00DB2237" w:rsidRDefault="00DB2237" w:rsidP="00AC720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B223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After the application period has closed and we have received your application: </w:t>
      </w:r>
    </w:p>
    <w:p w14:paraId="2C13E86A" w14:textId="4CD411BF" w:rsidR="00DB2237" w:rsidRDefault="00DB2237" w:rsidP="00AC7205">
      <w:pPr>
        <w:pStyle w:val="ListParagraph"/>
        <w:numPr>
          <w:ilvl w:val="0"/>
          <w:numId w:val="6"/>
        </w:numPr>
        <w:jc w:val="both"/>
      </w:pPr>
      <w:r w:rsidRPr="00DB2237">
        <w:t>You will receive an email confirming receipt of your application</w:t>
      </w:r>
      <w:r>
        <w:t xml:space="preserve"> through </w:t>
      </w:r>
      <w:proofErr w:type="spellStart"/>
      <w:r>
        <w:t>SmartyGrants</w:t>
      </w:r>
      <w:proofErr w:type="spellEnd"/>
      <w:r>
        <w:t xml:space="preserve"> online portal</w:t>
      </w:r>
      <w:r w:rsidR="00BC4A69">
        <w:t>.</w:t>
      </w:r>
      <w:r w:rsidRPr="00DB2237">
        <w:t xml:space="preserve"> </w:t>
      </w:r>
    </w:p>
    <w:p w14:paraId="3E8D77E8" w14:textId="7EB9A027" w:rsidR="00DB2237" w:rsidRDefault="00DB2237" w:rsidP="00AC7205">
      <w:pPr>
        <w:pStyle w:val="ListParagraph"/>
        <w:numPr>
          <w:ilvl w:val="0"/>
          <w:numId w:val="6"/>
        </w:numPr>
        <w:jc w:val="both"/>
      </w:pPr>
      <w:r w:rsidRPr="00DB2237">
        <w:t>Your application will be assessed against the eligibility and assessment criteria.</w:t>
      </w:r>
    </w:p>
    <w:p w14:paraId="4023DF14" w14:textId="0C356EEC" w:rsidR="00DB2237" w:rsidRDefault="00DB2237" w:rsidP="00AC7205">
      <w:pPr>
        <w:pStyle w:val="ListParagraph"/>
        <w:numPr>
          <w:ilvl w:val="0"/>
          <w:numId w:val="6"/>
        </w:numPr>
        <w:jc w:val="both"/>
      </w:pPr>
      <w:r w:rsidRPr="00DB2237">
        <w:t xml:space="preserve">Funding recommendations will be advised </w:t>
      </w:r>
      <w:r w:rsidR="00BC4A69">
        <w:t>by</w:t>
      </w:r>
      <w:r>
        <w:t xml:space="preserve"> Foundation Murrindindi Grants &amp; Programs Sub Committee.</w:t>
      </w:r>
    </w:p>
    <w:p w14:paraId="3D2E4CA9" w14:textId="77777777" w:rsidR="00BC4A69" w:rsidRDefault="00DB2237" w:rsidP="00AC7205">
      <w:pPr>
        <w:pStyle w:val="ListParagraph"/>
        <w:numPr>
          <w:ilvl w:val="0"/>
          <w:numId w:val="6"/>
        </w:numPr>
        <w:jc w:val="both"/>
      </w:pPr>
      <w:r>
        <w:t>Foundation Murrindindi Board</w:t>
      </w:r>
      <w:r w:rsidRPr="00DB2237">
        <w:t xml:space="preserve"> will make the final decision on the outcome of all eligible applications. </w:t>
      </w:r>
    </w:p>
    <w:p w14:paraId="65F66529" w14:textId="568EF64B" w:rsidR="00DB2237" w:rsidRDefault="00DB2237" w:rsidP="00AC7205">
      <w:pPr>
        <w:pStyle w:val="ListParagraph"/>
        <w:numPr>
          <w:ilvl w:val="0"/>
          <w:numId w:val="6"/>
        </w:numPr>
        <w:jc w:val="both"/>
      </w:pPr>
      <w:r w:rsidRPr="00DB2237">
        <w:t xml:space="preserve">All applicants will receive a notification via email with the result of their application by the end of </w:t>
      </w:r>
      <w:r w:rsidR="00AC518C">
        <w:t>October</w:t>
      </w:r>
      <w:r w:rsidRPr="00DB2237">
        <w:t xml:space="preserve"> 202</w:t>
      </w:r>
      <w:r w:rsidR="007110C5">
        <w:t>3</w:t>
      </w:r>
      <w:r w:rsidRPr="00DB2237">
        <w:t xml:space="preserve"> </w:t>
      </w:r>
    </w:p>
    <w:p w14:paraId="15FD3A23" w14:textId="7710441B" w:rsidR="00DB2237" w:rsidRDefault="00DB2237" w:rsidP="00AC7205">
      <w:pPr>
        <w:pStyle w:val="ListParagraph"/>
        <w:numPr>
          <w:ilvl w:val="0"/>
          <w:numId w:val="6"/>
        </w:numPr>
        <w:jc w:val="both"/>
      </w:pPr>
      <w:r w:rsidRPr="00DB2237">
        <w:t xml:space="preserve">Information about grant decisions will not be given over the phone. </w:t>
      </w:r>
    </w:p>
    <w:p w14:paraId="6C68DF61" w14:textId="3B2B7AFF" w:rsidR="00DB2237" w:rsidRDefault="00DB2237" w:rsidP="00AC7205">
      <w:pPr>
        <w:pStyle w:val="ListParagraph"/>
        <w:numPr>
          <w:ilvl w:val="0"/>
          <w:numId w:val="6"/>
        </w:numPr>
        <w:jc w:val="both"/>
      </w:pPr>
      <w:r w:rsidRPr="00DB2237">
        <w:t xml:space="preserve">The list of successful applicants will be published on the </w:t>
      </w:r>
      <w:r>
        <w:t>Foundation Murrindindi’s</w:t>
      </w:r>
      <w:r w:rsidRPr="00DB2237">
        <w:t xml:space="preserve"> website </w:t>
      </w:r>
      <w:r>
        <w:t xml:space="preserve">and social media platforms </w:t>
      </w:r>
      <w:r w:rsidRPr="00DB2237">
        <w:t>approximately a month after all applicants have been notified of the outcome of their application</w:t>
      </w:r>
      <w:r w:rsidR="00C30DE4">
        <w:t>.</w:t>
      </w:r>
    </w:p>
    <w:p w14:paraId="7663D188" w14:textId="6E6A4936" w:rsidR="00BC4A69" w:rsidRDefault="00BC4A69" w:rsidP="00BC4A69">
      <w:pPr>
        <w:pStyle w:val="ListParagraph"/>
      </w:pPr>
    </w:p>
    <w:p w14:paraId="37BEB5CB" w14:textId="2E0F13E8" w:rsidR="00DB2237" w:rsidRPr="00BC4A69" w:rsidRDefault="00BC4A69" w:rsidP="005709AF">
      <w:pPr>
        <w:pStyle w:val="ListParagraph"/>
        <w:numPr>
          <w:ilvl w:val="0"/>
          <w:numId w:val="7"/>
        </w:numPr>
        <w:ind w:left="709" w:hanging="709"/>
        <w:rPr>
          <w:b/>
          <w:bCs/>
        </w:rPr>
      </w:pPr>
      <w:r>
        <w:rPr>
          <w:b/>
          <w:bCs/>
        </w:rPr>
        <w:t>Assessment Criteria</w:t>
      </w:r>
    </w:p>
    <w:p w14:paraId="10A29C6C" w14:textId="1B33C85F" w:rsidR="00873AA9" w:rsidRDefault="00DB2237" w:rsidP="00AC720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B223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Grant applications are assessed against the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following </w:t>
      </w:r>
      <w:r w:rsidRPr="00DB2237">
        <w:rPr>
          <w:rFonts w:asciiTheme="minorHAnsi" w:eastAsiaTheme="minorHAnsi" w:hAnsiTheme="minorHAnsi" w:cstheme="minorBidi"/>
          <w:sz w:val="22"/>
          <w:szCs w:val="22"/>
          <w:lang w:eastAsia="en-US"/>
        </w:rPr>
        <w:t>assessment criteria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</w:p>
    <w:p w14:paraId="5E2F8C68" w14:textId="0E45149B" w:rsidR="00DB2237" w:rsidRPr="00A849EC" w:rsidRDefault="00A849EC" w:rsidP="00AC7205">
      <w:pPr>
        <w:pStyle w:val="ListParagraph"/>
        <w:numPr>
          <w:ilvl w:val="0"/>
          <w:numId w:val="6"/>
        </w:numPr>
        <w:jc w:val="both"/>
      </w:pPr>
      <w:r>
        <w:t xml:space="preserve">Alignment to the purpose and objectives of </w:t>
      </w:r>
      <w:r w:rsidR="00AC518C">
        <w:t xml:space="preserve">Triangle </w:t>
      </w:r>
      <w:r w:rsidR="00B106B5">
        <w:t>Projects</w:t>
      </w:r>
      <w:r>
        <w:t xml:space="preserve"> Grants</w:t>
      </w:r>
      <w:r w:rsidR="00C30DE4">
        <w:t xml:space="preserve"> Program</w:t>
      </w:r>
    </w:p>
    <w:p w14:paraId="1FBAC7DF" w14:textId="1149C21F" w:rsidR="00A849EC" w:rsidRPr="00A849EC" w:rsidRDefault="00A849EC" w:rsidP="00AC7205">
      <w:pPr>
        <w:pStyle w:val="ListParagraph"/>
        <w:numPr>
          <w:ilvl w:val="0"/>
          <w:numId w:val="6"/>
        </w:numPr>
        <w:jc w:val="both"/>
      </w:pPr>
      <w:r>
        <w:t>Demonstrated community need</w:t>
      </w:r>
    </w:p>
    <w:p w14:paraId="064380EE" w14:textId="003DF535" w:rsidR="00A849EC" w:rsidRPr="00A849EC" w:rsidRDefault="00A849EC" w:rsidP="00AC7205">
      <w:pPr>
        <w:pStyle w:val="ListParagraph"/>
        <w:numPr>
          <w:ilvl w:val="0"/>
          <w:numId w:val="6"/>
        </w:numPr>
        <w:jc w:val="both"/>
      </w:pPr>
      <w:r>
        <w:t>Number of participants that will participate and benefit</w:t>
      </w:r>
    </w:p>
    <w:p w14:paraId="1A124C67" w14:textId="3D1AE3FB" w:rsidR="00A849EC" w:rsidRDefault="00A849EC" w:rsidP="00AC7205">
      <w:pPr>
        <w:pStyle w:val="ListParagraph"/>
        <w:numPr>
          <w:ilvl w:val="0"/>
          <w:numId w:val="6"/>
        </w:numPr>
        <w:jc w:val="both"/>
      </w:pPr>
      <w:r>
        <w:t>Budget reflect</w:t>
      </w:r>
      <w:r w:rsidR="00CE6258">
        <w:t>s</w:t>
      </w:r>
      <w:r>
        <w:t xml:space="preserve"> </w:t>
      </w:r>
      <w:r w:rsidR="00CE6258">
        <w:t xml:space="preserve">appropriate </w:t>
      </w:r>
      <w:r>
        <w:t xml:space="preserve">scope and scale of intended activity. </w:t>
      </w:r>
    </w:p>
    <w:p w14:paraId="5D2BF4BC" w14:textId="7A58B00D" w:rsidR="00B66765" w:rsidRDefault="00B66765" w:rsidP="006308E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766E82C" w14:textId="0E1BA0CA" w:rsidR="00B66765" w:rsidRDefault="00B66765" w:rsidP="006308E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For more information contact Robyn Hill, Executive Officer </w:t>
      </w:r>
    </w:p>
    <w:p w14:paraId="54F430E9" w14:textId="02666FE3" w:rsidR="00B66765" w:rsidRDefault="00AC7205" w:rsidP="006308E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Ph: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B66765">
        <w:rPr>
          <w:rFonts w:asciiTheme="minorHAnsi" w:eastAsiaTheme="minorHAnsi" w:hAnsiTheme="minorHAnsi" w:cstheme="minorBidi"/>
          <w:sz w:val="22"/>
          <w:szCs w:val="22"/>
          <w:lang w:eastAsia="en-US"/>
        </w:rPr>
        <w:t>0488 007 688</w:t>
      </w:r>
    </w:p>
    <w:p w14:paraId="3A4726F7" w14:textId="0894A312" w:rsidR="00B66765" w:rsidRDefault="00AC7205" w:rsidP="006308E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Email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hyperlink r:id="rId7" w:history="1">
        <w:r w:rsidRPr="00BE5828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robyn@foundationmurrindindi.org.au</w:t>
        </w:r>
      </w:hyperlink>
    </w:p>
    <w:p w14:paraId="6EFFA090" w14:textId="18072562" w:rsidR="00B66765" w:rsidRDefault="00B66765" w:rsidP="006308E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531CE61" w14:textId="4AF5E88A" w:rsidR="00B66765" w:rsidRDefault="00B66765" w:rsidP="006308E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Please apply online via our website </w:t>
      </w:r>
    </w:p>
    <w:p w14:paraId="56E6DEBB" w14:textId="2468FACB" w:rsidR="00B66765" w:rsidRDefault="00000000" w:rsidP="006308E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8" w:history="1">
        <w:r w:rsidR="00B66765" w:rsidRPr="00BE5828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https://foundationmurrindindi.org.au/</w:t>
        </w:r>
      </w:hyperlink>
    </w:p>
    <w:p w14:paraId="5DDCC36A" w14:textId="2F4F4C10" w:rsidR="00B66765" w:rsidRDefault="00B66765" w:rsidP="006308E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025CC38" w14:textId="1B09FBCE" w:rsidR="00062B83" w:rsidRDefault="00062B83" w:rsidP="006308E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90DC413" w14:textId="50280D71" w:rsidR="009F3A37" w:rsidRDefault="009F3A37" w:rsidP="006308E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bookmarkEnd w:id="0"/>
    <w:p w14:paraId="2B9885DD" w14:textId="77777777" w:rsidR="009F3A37" w:rsidRDefault="009F3A37" w:rsidP="006308E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9F3A37" w:rsidSect="00E5443D">
      <w:pgSz w:w="11906" w:h="16838"/>
      <w:pgMar w:top="63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E7C"/>
    <w:multiLevelType w:val="hybridMultilevel"/>
    <w:tmpl w:val="A95A7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280F"/>
    <w:multiLevelType w:val="multilevel"/>
    <w:tmpl w:val="EBDC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7354AF"/>
    <w:multiLevelType w:val="hybridMultilevel"/>
    <w:tmpl w:val="D8D60276"/>
    <w:lvl w:ilvl="0" w:tplc="5750E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8581B"/>
    <w:multiLevelType w:val="hybridMultilevel"/>
    <w:tmpl w:val="97FACD8E"/>
    <w:lvl w:ilvl="0" w:tplc="C304113C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911F0"/>
    <w:multiLevelType w:val="multilevel"/>
    <w:tmpl w:val="903C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AA6972"/>
    <w:multiLevelType w:val="multilevel"/>
    <w:tmpl w:val="17DC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6F5AC8"/>
    <w:multiLevelType w:val="multilevel"/>
    <w:tmpl w:val="0BF0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65C83"/>
    <w:multiLevelType w:val="multilevel"/>
    <w:tmpl w:val="C082C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1517EF"/>
    <w:multiLevelType w:val="multilevel"/>
    <w:tmpl w:val="B56E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9044D3"/>
    <w:multiLevelType w:val="hybridMultilevel"/>
    <w:tmpl w:val="364C8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60368"/>
    <w:multiLevelType w:val="multilevel"/>
    <w:tmpl w:val="A0C0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350067"/>
    <w:multiLevelType w:val="hybridMultilevel"/>
    <w:tmpl w:val="59BCE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23691"/>
    <w:multiLevelType w:val="hybridMultilevel"/>
    <w:tmpl w:val="170C7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E4A64"/>
    <w:multiLevelType w:val="multilevel"/>
    <w:tmpl w:val="417A5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237B1"/>
    <w:multiLevelType w:val="multilevel"/>
    <w:tmpl w:val="8014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190E86"/>
    <w:multiLevelType w:val="multilevel"/>
    <w:tmpl w:val="C28E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D73602"/>
    <w:multiLevelType w:val="hybridMultilevel"/>
    <w:tmpl w:val="A49EDDDC"/>
    <w:lvl w:ilvl="0" w:tplc="CFFEFCE0">
      <w:start w:val="2"/>
      <w:numFmt w:val="decimal"/>
      <w:lvlText w:val="%1."/>
      <w:lvlJc w:val="left"/>
      <w:pPr>
        <w:ind w:left="1080" w:hanging="720"/>
      </w:pPr>
      <w:rPr>
        <w:rFonts w:hint="default"/>
        <w:color w:val="70AD47" w:themeColor="accent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4097B"/>
    <w:multiLevelType w:val="multilevel"/>
    <w:tmpl w:val="C42C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123A7A"/>
    <w:multiLevelType w:val="multilevel"/>
    <w:tmpl w:val="3E86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8B7E0B"/>
    <w:multiLevelType w:val="multilevel"/>
    <w:tmpl w:val="6ED8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7106D3"/>
    <w:multiLevelType w:val="multilevel"/>
    <w:tmpl w:val="F574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245224"/>
    <w:multiLevelType w:val="multilevel"/>
    <w:tmpl w:val="D00A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501097"/>
    <w:multiLevelType w:val="multilevel"/>
    <w:tmpl w:val="5A6C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2F50E6"/>
    <w:multiLevelType w:val="multilevel"/>
    <w:tmpl w:val="C090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A83028"/>
    <w:multiLevelType w:val="multilevel"/>
    <w:tmpl w:val="5CFE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E3401C"/>
    <w:multiLevelType w:val="hybridMultilevel"/>
    <w:tmpl w:val="6524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93227"/>
    <w:multiLevelType w:val="hybridMultilevel"/>
    <w:tmpl w:val="692C2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13BCB"/>
    <w:multiLevelType w:val="multilevel"/>
    <w:tmpl w:val="316E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EA7D5E"/>
    <w:multiLevelType w:val="hybridMultilevel"/>
    <w:tmpl w:val="B34E6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C4AD8"/>
    <w:multiLevelType w:val="multilevel"/>
    <w:tmpl w:val="F48E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97602C"/>
    <w:multiLevelType w:val="multilevel"/>
    <w:tmpl w:val="A264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D67976"/>
    <w:multiLevelType w:val="multilevel"/>
    <w:tmpl w:val="DA7A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4611331">
    <w:abstractNumId w:val="11"/>
  </w:num>
  <w:num w:numId="2" w16cid:durableId="786849015">
    <w:abstractNumId w:val="9"/>
  </w:num>
  <w:num w:numId="3" w16cid:durableId="956257787">
    <w:abstractNumId w:val="25"/>
  </w:num>
  <w:num w:numId="4" w16cid:durableId="1266614326">
    <w:abstractNumId w:val="10"/>
  </w:num>
  <w:num w:numId="5" w16cid:durableId="1581598249">
    <w:abstractNumId w:val="20"/>
  </w:num>
  <w:num w:numId="6" w16cid:durableId="1473058474">
    <w:abstractNumId w:val="0"/>
  </w:num>
  <w:num w:numId="7" w16cid:durableId="107702794">
    <w:abstractNumId w:val="3"/>
  </w:num>
  <w:num w:numId="8" w16cid:durableId="1564220599">
    <w:abstractNumId w:val="26"/>
  </w:num>
  <w:num w:numId="9" w16cid:durableId="1227256125">
    <w:abstractNumId w:val="28"/>
  </w:num>
  <w:num w:numId="10" w16cid:durableId="360975333">
    <w:abstractNumId w:val="2"/>
  </w:num>
  <w:num w:numId="11" w16cid:durableId="817191303">
    <w:abstractNumId w:val="16"/>
  </w:num>
  <w:num w:numId="12" w16cid:durableId="399060670">
    <w:abstractNumId w:val="1"/>
  </w:num>
  <w:num w:numId="13" w16cid:durableId="286813410">
    <w:abstractNumId w:val="7"/>
  </w:num>
  <w:num w:numId="14" w16cid:durableId="1794203681">
    <w:abstractNumId w:val="17"/>
  </w:num>
  <w:num w:numId="15" w16cid:durableId="1327512876">
    <w:abstractNumId w:val="18"/>
  </w:num>
  <w:num w:numId="16" w16cid:durableId="164707057">
    <w:abstractNumId w:val="6"/>
  </w:num>
  <w:num w:numId="17" w16cid:durableId="1876387551">
    <w:abstractNumId w:val="15"/>
  </w:num>
  <w:num w:numId="18" w16cid:durableId="1162545723">
    <w:abstractNumId w:val="31"/>
  </w:num>
  <w:num w:numId="19" w16cid:durableId="909266682">
    <w:abstractNumId w:val="5"/>
  </w:num>
  <w:num w:numId="20" w16cid:durableId="1055852959">
    <w:abstractNumId w:val="21"/>
  </w:num>
  <w:num w:numId="21" w16cid:durableId="1006133289">
    <w:abstractNumId w:val="8"/>
  </w:num>
  <w:num w:numId="22" w16cid:durableId="304162431">
    <w:abstractNumId w:val="30"/>
  </w:num>
  <w:num w:numId="23" w16cid:durableId="1402092979">
    <w:abstractNumId w:val="27"/>
  </w:num>
  <w:num w:numId="24" w16cid:durableId="1133864057">
    <w:abstractNumId w:val="24"/>
  </w:num>
  <w:num w:numId="25" w16cid:durableId="2023430916">
    <w:abstractNumId w:val="14"/>
  </w:num>
  <w:num w:numId="26" w16cid:durableId="1563755123">
    <w:abstractNumId w:val="29"/>
  </w:num>
  <w:num w:numId="27" w16cid:durableId="1973755080">
    <w:abstractNumId w:val="22"/>
  </w:num>
  <w:num w:numId="28" w16cid:durableId="1516917828">
    <w:abstractNumId w:val="4"/>
  </w:num>
  <w:num w:numId="29" w16cid:durableId="1489243666">
    <w:abstractNumId w:val="19"/>
  </w:num>
  <w:num w:numId="30" w16cid:durableId="875123296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 w16cid:durableId="1954820019">
    <w:abstractNumId w:val="13"/>
  </w:num>
  <w:num w:numId="32" w16cid:durableId="17336929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34"/>
    <w:rsid w:val="00021037"/>
    <w:rsid w:val="00062B83"/>
    <w:rsid w:val="000800BB"/>
    <w:rsid w:val="00082277"/>
    <w:rsid w:val="0009197E"/>
    <w:rsid w:val="000D2026"/>
    <w:rsid w:val="000F0E5E"/>
    <w:rsid w:val="000F581A"/>
    <w:rsid w:val="00132005"/>
    <w:rsid w:val="00134524"/>
    <w:rsid w:val="00155F2B"/>
    <w:rsid w:val="00161617"/>
    <w:rsid w:val="0017707E"/>
    <w:rsid w:val="001B6A95"/>
    <w:rsid w:val="001F2D00"/>
    <w:rsid w:val="001F5BA8"/>
    <w:rsid w:val="00217813"/>
    <w:rsid w:val="00283456"/>
    <w:rsid w:val="002D4334"/>
    <w:rsid w:val="003133A7"/>
    <w:rsid w:val="0036113D"/>
    <w:rsid w:val="00383556"/>
    <w:rsid w:val="003964DC"/>
    <w:rsid w:val="003A42B5"/>
    <w:rsid w:val="00413A17"/>
    <w:rsid w:val="00451D09"/>
    <w:rsid w:val="004803AA"/>
    <w:rsid w:val="0049279D"/>
    <w:rsid w:val="004D75F1"/>
    <w:rsid w:val="00524446"/>
    <w:rsid w:val="005709AF"/>
    <w:rsid w:val="005762B8"/>
    <w:rsid w:val="0057672B"/>
    <w:rsid w:val="00586C69"/>
    <w:rsid w:val="005901E5"/>
    <w:rsid w:val="005B190D"/>
    <w:rsid w:val="006308EF"/>
    <w:rsid w:val="006873D7"/>
    <w:rsid w:val="00693C6C"/>
    <w:rsid w:val="006A3634"/>
    <w:rsid w:val="006D7F31"/>
    <w:rsid w:val="006E17F0"/>
    <w:rsid w:val="006F388A"/>
    <w:rsid w:val="007110C5"/>
    <w:rsid w:val="00782E3C"/>
    <w:rsid w:val="00796223"/>
    <w:rsid w:val="007A0745"/>
    <w:rsid w:val="007E040C"/>
    <w:rsid w:val="00855698"/>
    <w:rsid w:val="00873AA9"/>
    <w:rsid w:val="008C1171"/>
    <w:rsid w:val="008C6ECB"/>
    <w:rsid w:val="008D1772"/>
    <w:rsid w:val="008F2E70"/>
    <w:rsid w:val="00913042"/>
    <w:rsid w:val="0098331C"/>
    <w:rsid w:val="009A5667"/>
    <w:rsid w:val="009F3A37"/>
    <w:rsid w:val="009F7F8A"/>
    <w:rsid w:val="00A03D74"/>
    <w:rsid w:val="00A1075A"/>
    <w:rsid w:val="00A12AC3"/>
    <w:rsid w:val="00A849EC"/>
    <w:rsid w:val="00AA51F2"/>
    <w:rsid w:val="00AC518C"/>
    <w:rsid w:val="00AC7205"/>
    <w:rsid w:val="00AE6488"/>
    <w:rsid w:val="00AF72B0"/>
    <w:rsid w:val="00B106B5"/>
    <w:rsid w:val="00B6416D"/>
    <w:rsid w:val="00B66765"/>
    <w:rsid w:val="00B701EC"/>
    <w:rsid w:val="00BB4F95"/>
    <w:rsid w:val="00BC4A69"/>
    <w:rsid w:val="00C30DE4"/>
    <w:rsid w:val="00C97A7F"/>
    <w:rsid w:val="00CD40E3"/>
    <w:rsid w:val="00CE0091"/>
    <w:rsid w:val="00CE383D"/>
    <w:rsid w:val="00CE6258"/>
    <w:rsid w:val="00CF20BB"/>
    <w:rsid w:val="00CF6949"/>
    <w:rsid w:val="00D25083"/>
    <w:rsid w:val="00D33952"/>
    <w:rsid w:val="00D42963"/>
    <w:rsid w:val="00D543C5"/>
    <w:rsid w:val="00D66BEA"/>
    <w:rsid w:val="00D94305"/>
    <w:rsid w:val="00DA0243"/>
    <w:rsid w:val="00DB2237"/>
    <w:rsid w:val="00DE2796"/>
    <w:rsid w:val="00DE5487"/>
    <w:rsid w:val="00E33424"/>
    <w:rsid w:val="00E5443D"/>
    <w:rsid w:val="00E54D00"/>
    <w:rsid w:val="00E66C5B"/>
    <w:rsid w:val="00E67F9C"/>
    <w:rsid w:val="00EA3AD9"/>
    <w:rsid w:val="00EC24F0"/>
    <w:rsid w:val="00F6092C"/>
    <w:rsid w:val="00F60A29"/>
    <w:rsid w:val="00F65CA7"/>
    <w:rsid w:val="00F878C9"/>
    <w:rsid w:val="00F91354"/>
    <w:rsid w:val="00FE0669"/>
    <w:rsid w:val="00FE1E5E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5EE5C"/>
  <w15:chartTrackingRefBased/>
  <w15:docId w15:val="{962D96CA-AF9C-47D0-99B5-B44277D4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0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C24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1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1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D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7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C24F0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Strong">
    <w:name w:val="Strong"/>
    <w:basedOn w:val="DefaultParagraphFont"/>
    <w:uiPriority w:val="22"/>
    <w:qFormat/>
    <w:rsid w:val="00EC24F0"/>
    <w:rPr>
      <w:b/>
      <w:bCs/>
    </w:rPr>
  </w:style>
  <w:style w:type="character" w:styleId="Hyperlink">
    <w:name w:val="Hyperlink"/>
    <w:basedOn w:val="DefaultParagraphFont"/>
    <w:uiPriority w:val="99"/>
    <w:unhideWhenUsed/>
    <w:rsid w:val="00B667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765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1EC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ms-rteelement-p">
    <w:name w:val="ms-rteelement-p"/>
    <w:basedOn w:val="Normal"/>
    <w:rsid w:val="00B7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1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D2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rssb-email">
    <w:name w:val="rrssb-email"/>
    <w:basedOn w:val="Normal"/>
    <w:rsid w:val="000D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rssb-print">
    <w:name w:val="rrssb-print"/>
    <w:basedOn w:val="Normal"/>
    <w:rsid w:val="000D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electionshareable">
    <w:name w:val="selectionshareable"/>
    <w:basedOn w:val="Normal"/>
    <w:rsid w:val="00CF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1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7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44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1676">
              <w:marLeft w:val="12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undationmurrindindi.org.au/" TargetMode="External"/><Relationship Id="rId3" Type="http://schemas.openxmlformats.org/officeDocument/2006/relationships/styles" Target="styles.xml"/><Relationship Id="rId7" Type="http://schemas.openxmlformats.org/officeDocument/2006/relationships/hyperlink" Target="mailto:robyn@foundationmurrindindi.org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D9E8F-91C9-4DAC-B29F-C40581BA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Hill</dc:creator>
  <cp:keywords/>
  <dc:description/>
  <cp:lastModifiedBy>Sasha Barrow</cp:lastModifiedBy>
  <cp:revision>2</cp:revision>
  <cp:lastPrinted>2022-06-22T23:44:00Z</cp:lastPrinted>
  <dcterms:created xsi:type="dcterms:W3CDTF">2023-08-16T04:14:00Z</dcterms:created>
  <dcterms:modified xsi:type="dcterms:W3CDTF">2023-08-16T04:14:00Z</dcterms:modified>
</cp:coreProperties>
</file>